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North Elementary School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114300</wp:posOffset>
            </wp:positionV>
            <wp:extent cx="1052513" cy="981075"/>
            <wp:effectExtent b="0" l="0" r="0" t="0"/>
            <wp:wrapSquare wrapText="bothSides" distB="114300" distT="114300" distL="114300" distR="114300"/>
            <wp:docPr descr="File:Black Paw.svg - Wikimedia Commons" id="1" name="image1.png"/>
            <a:graphic>
              <a:graphicData uri="http://schemas.openxmlformats.org/drawingml/2006/picture">
                <pic:pic>
                  <pic:nvPicPr>
                    <pic:cNvPr descr="File:Black Paw.svg - Wikimedia Common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Second Grade Supply List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2021-2022 </w:t>
      </w:r>
    </w:p>
    <w:p w:rsidR="00000000" w:rsidDel="00000000" w:rsidP="00000000" w:rsidRDefault="00000000" w:rsidRPr="00000000" w14:paraId="00000004">
      <w:pPr>
        <w:jc w:val="left"/>
        <w:rPr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Below you will find a list of classroom supplies that your child will need for the upcoming 2021-2022 academic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Supply box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Black dry erase markers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Pencils, erasers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boxes of 16 crayons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3”x3” sticky notes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Highlighter (yellow)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glue sticks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scissors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Pocket folders (1 each of red, yellow, green, blue, purple)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Wide ruled </w:t>
      </w:r>
      <w:r w:rsidDel="00000000" w:rsidR="00000000" w:rsidRPr="00000000">
        <w:rPr>
          <w:sz w:val="28"/>
          <w:szCs w:val="28"/>
          <w:rtl w:val="0"/>
        </w:rPr>
        <w:t xml:space="preserve">composition notebooks (4 marbled covered)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*School supplies get used frequently at school and at home.  They will need “refreshing” throughout the school year. Purchase extra while on sale this summer for mid-year replacement!</w:t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