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North Elementary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052513" cy="981075"/>
            <wp:effectExtent b="0" l="0" r="0" t="0"/>
            <wp:wrapSquare wrapText="bothSides" distB="114300" distT="114300" distL="114300" distR="114300"/>
            <wp:docPr descr="File:Black Paw.svg - Wikimedia Commons" id="1" name="image1.png"/>
            <a:graphic>
              <a:graphicData uri="http://schemas.openxmlformats.org/drawingml/2006/picture">
                <pic:pic>
                  <pic:nvPicPr>
                    <pic:cNvPr descr="File:Black Paw.svg - Wikimedia Common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Third Grade Supply 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2021- 2022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you will find a list of personal supplies that your child will need for the upcoming 2021- 2022 academic year.  Please send these items in with your child the first week of school: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Classroom Supplies: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 of 16 crayons,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 of 12 colored pencils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 of 8 fine line markers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yellow Highlighters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boxes of 12,  #2 pencils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Pair of kids scissors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6 Glue sticks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large Ziplocs, with child’s name on them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 Two-pocket folders (blue, yellow, red, green)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 </w:t>
      </w:r>
      <w:r w:rsidDel="00000000" w:rsidR="00000000" w:rsidRPr="00000000">
        <w:rPr>
          <w:b w:val="1"/>
          <w:sz w:val="28"/>
          <w:szCs w:val="28"/>
          <w:rtl w:val="0"/>
        </w:rPr>
        <w:t xml:space="preserve">wide ruled,</w:t>
      </w:r>
      <w:r w:rsidDel="00000000" w:rsidR="00000000" w:rsidRPr="00000000">
        <w:rPr>
          <w:sz w:val="28"/>
          <w:szCs w:val="28"/>
          <w:rtl w:val="0"/>
        </w:rPr>
        <w:t xml:space="preserve">Spiral Notebooks (blue and yellow)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</w:t>
      </w:r>
      <w:r w:rsidDel="00000000" w:rsidR="00000000" w:rsidRPr="00000000">
        <w:rPr>
          <w:b w:val="1"/>
          <w:sz w:val="28"/>
          <w:szCs w:val="28"/>
          <w:rtl w:val="0"/>
        </w:rPr>
        <w:t xml:space="preserve">wide ruled</w:t>
      </w:r>
      <w:r w:rsidDel="00000000" w:rsidR="00000000" w:rsidRPr="00000000">
        <w:rPr>
          <w:sz w:val="28"/>
          <w:szCs w:val="28"/>
          <w:rtl w:val="0"/>
        </w:rPr>
        <w:t xml:space="preserve"> marble composition notebooks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Closed pencil box that can fit the supplies (no larger than 5 x 8 inches to fit in their desks)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Package of 3x3 Post-it notes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left"/>
        <w:rPr>
          <w:b w:val="1"/>
          <w:sz w:val="34"/>
          <w:szCs w:val="3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    Classroom Wishlist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 roll of paper towels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Box of tissues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Disinfecting wipes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*School supplies get used frequently at school and at home.  They will need “refreshing” throughout the school year. Purchase extra while on sale this summer for mid-year replacement!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